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D5B2" w14:textId="77777777" w:rsidR="00C06624" w:rsidRPr="00C06624" w:rsidRDefault="00C06624" w:rsidP="00C06624">
      <w:pPr>
        <w:shd w:val="clear" w:color="auto" w:fill="FFFFFF"/>
        <w:spacing w:after="90" w:line="630" w:lineRule="atLeast"/>
        <w:outlineLvl w:val="0"/>
        <w:rPr>
          <w:rFonts w:ascii="Montserrat" w:eastAsia="Times New Roman" w:hAnsi="Montserrat" w:cs="Times New Roman"/>
          <w:b/>
          <w:bCs/>
          <w:color w:val="003A64"/>
          <w:kern w:val="36"/>
          <w:sz w:val="46"/>
          <w:szCs w:val="46"/>
          <w:lang w:val="en-AU" w:eastAsia="en-AU"/>
        </w:rPr>
      </w:pPr>
      <w:r w:rsidRPr="00C06624">
        <w:rPr>
          <w:rFonts w:ascii="Montserrat" w:eastAsia="Times New Roman" w:hAnsi="Montserrat" w:cs="Times New Roman"/>
          <w:b/>
          <w:bCs/>
          <w:color w:val="003A64"/>
          <w:kern w:val="36"/>
          <w:sz w:val="46"/>
          <w:szCs w:val="46"/>
          <w:lang w:val="en-AU" w:eastAsia="en-AU"/>
        </w:rPr>
        <w:t>Wanderer Central Locking Gazebo 3x3m with Carry Bag</w:t>
      </w:r>
    </w:p>
    <w:p w14:paraId="75B23A94" w14:textId="77777777" w:rsidR="00C06624" w:rsidRDefault="00C06624" w:rsidP="00C06624">
      <w:pPr>
        <w:shd w:val="clear" w:color="auto" w:fill="FFFFFF"/>
        <w:spacing w:after="0" w:line="480" w:lineRule="atLeast"/>
        <w:outlineLvl w:val="3"/>
        <w:rPr>
          <w:rFonts w:ascii="Montserrat" w:eastAsia="Times New Roman" w:hAnsi="Montserrat" w:cs="Times New Roman"/>
          <w:b/>
          <w:bCs/>
          <w:caps/>
          <w:color w:val="005593"/>
          <w:spacing w:val="10"/>
          <w:sz w:val="31"/>
          <w:szCs w:val="31"/>
          <w:lang w:val="en-AU" w:eastAsia="en-AU"/>
        </w:rPr>
      </w:pPr>
    </w:p>
    <w:p w14:paraId="0EA7C4AC" w14:textId="7796F7ED" w:rsidR="00C06624" w:rsidRPr="00C06624" w:rsidRDefault="00C06624" w:rsidP="00C06624">
      <w:pPr>
        <w:shd w:val="clear" w:color="auto" w:fill="FFFFFF"/>
        <w:spacing w:after="0" w:line="480" w:lineRule="atLeast"/>
        <w:outlineLvl w:val="3"/>
        <w:rPr>
          <w:rFonts w:ascii="Montserrat" w:eastAsia="Times New Roman" w:hAnsi="Montserrat" w:cs="Times New Roman"/>
          <w:b/>
          <w:bCs/>
          <w:caps/>
          <w:color w:val="005593"/>
          <w:spacing w:val="10"/>
          <w:sz w:val="28"/>
          <w:szCs w:val="28"/>
          <w:lang w:val="en-AU" w:eastAsia="en-AU"/>
        </w:rPr>
      </w:pPr>
      <w:r w:rsidRPr="00C06624">
        <w:rPr>
          <w:rFonts w:ascii="Montserrat" w:eastAsia="Times New Roman" w:hAnsi="Montserrat" w:cs="Times New Roman"/>
          <w:b/>
          <w:bCs/>
          <w:caps/>
          <w:color w:val="005593"/>
          <w:spacing w:val="10"/>
          <w:sz w:val="28"/>
          <w:szCs w:val="28"/>
          <w:lang w:val="en-AU" w:eastAsia="en-AU"/>
        </w:rPr>
        <w:t>PRODUCT INFO</w:t>
      </w:r>
    </w:p>
    <w:p w14:paraId="58B91BB9" w14:textId="77777777" w:rsidR="00C06624" w:rsidRPr="00C06624" w:rsidRDefault="00C06624" w:rsidP="00C06624">
      <w:pPr>
        <w:shd w:val="clear" w:color="auto" w:fill="FFFFFF"/>
        <w:spacing w:after="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Get ready to breeze through your next outdoor adventure with the Wanderer Central Locking Gazebo. Thanks to its finger-friendly one-push lock and release mechanism, setting up this 3x3m beauty is a cinch—you’ll be relaxing in the shade within minutes.</w:t>
      </w:r>
      <w:r w:rsidRPr="00C06624">
        <w:rPr>
          <w:rFonts w:ascii="Montserrat" w:eastAsia="Times New Roman" w:hAnsi="Montserrat" w:cs="Times New Roman"/>
          <w:color w:val="333333"/>
          <w:spacing w:val="10"/>
          <w:lang w:val="en-AU" w:eastAsia="en-AU"/>
        </w:rPr>
        <w:br/>
      </w:r>
      <w:r w:rsidRPr="00C06624">
        <w:rPr>
          <w:rFonts w:ascii="Montserrat" w:eastAsia="Times New Roman" w:hAnsi="Montserrat" w:cs="Times New Roman"/>
          <w:color w:val="333333"/>
          <w:spacing w:val="10"/>
          <w:lang w:val="en-AU" w:eastAsia="en-AU"/>
        </w:rPr>
        <w:br/>
        <w:t>Crafted from 150D silver-coated oxford polyester, the canopy provides UPE95+ sun protection and features a heat-reflective underside coating to keep you cool even on scorching days. Perfect for picnics, sporting events, and backyard BBQs, this gazebo is designed to make outdoor living easy.</w:t>
      </w:r>
      <w:r w:rsidRPr="00C06624">
        <w:rPr>
          <w:rFonts w:ascii="Montserrat" w:eastAsia="Times New Roman" w:hAnsi="Montserrat" w:cs="Times New Roman"/>
          <w:color w:val="333333"/>
          <w:spacing w:val="10"/>
          <w:lang w:val="en-AU" w:eastAsia="en-AU"/>
        </w:rPr>
        <w:br/>
      </w:r>
      <w:r w:rsidRPr="00C06624">
        <w:rPr>
          <w:rFonts w:ascii="Montserrat" w:eastAsia="Times New Roman" w:hAnsi="Montserrat" w:cs="Times New Roman"/>
          <w:color w:val="333333"/>
          <w:spacing w:val="10"/>
          <w:lang w:val="en-AU" w:eastAsia="en-AU"/>
        </w:rPr>
        <w:br/>
        <w:t>With three adjustable leg heights, you can set it up just the way you like. And when it's time to pack up, the included wheeled carry bag makes transport and storage a breeze. Whether you're hosting a get-together or just need some shade on the go, the Wanderer Central Locking.</w:t>
      </w:r>
    </w:p>
    <w:p w14:paraId="5530A08C" w14:textId="3E0ECC1C" w:rsidR="00C06624" w:rsidRPr="00C06624" w:rsidRDefault="00C06624" w:rsidP="00C06624">
      <w:pPr>
        <w:shd w:val="clear" w:color="auto" w:fill="FFFFFF"/>
        <w:spacing w:after="0"/>
        <w:rPr>
          <w:rFonts w:ascii="Montserrat" w:eastAsia="Times New Roman" w:hAnsi="Montserrat" w:cs="Times New Roman"/>
          <w:color w:val="333333"/>
          <w:spacing w:val="10"/>
          <w:sz w:val="24"/>
          <w:szCs w:val="24"/>
          <w:lang w:val="en-AU" w:eastAsia="en-AU"/>
        </w:rPr>
      </w:pPr>
      <w:r w:rsidRPr="00C06624">
        <w:rPr>
          <w:rFonts w:ascii="Montserrat" w:eastAsia="Times New Roman" w:hAnsi="Montserrat" w:cs="Times New Roman"/>
          <w:color w:val="333333"/>
          <w:spacing w:val="10"/>
          <w:sz w:val="24"/>
          <w:szCs w:val="24"/>
          <w:lang w:val="en-AU" w:eastAsia="en-AU"/>
        </w:rPr>
        <w:t xml:space="preserve"> </w:t>
      </w:r>
    </w:p>
    <w:p w14:paraId="458BFF30" w14:textId="77777777" w:rsidR="00C06624" w:rsidRPr="00C06624" w:rsidRDefault="00C06624" w:rsidP="00C06624">
      <w:pPr>
        <w:shd w:val="clear" w:color="auto" w:fill="FFFFFF"/>
        <w:spacing w:after="0" w:line="480" w:lineRule="atLeast"/>
        <w:outlineLvl w:val="3"/>
        <w:rPr>
          <w:rFonts w:ascii="Montserrat" w:eastAsia="Times New Roman" w:hAnsi="Montserrat" w:cs="Times New Roman"/>
          <w:b/>
          <w:bCs/>
          <w:caps/>
          <w:color w:val="005593"/>
          <w:spacing w:val="10"/>
          <w:sz w:val="28"/>
          <w:szCs w:val="28"/>
          <w:lang w:val="en-AU" w:eastAsia="en-AU"/>
        </w:rPr>
      </w:pPr>
      <w:r w:rsidRPr="00C06624">
        <w:rPr>
          <w:rFonts w:ascii="Montserrat" w:eastAsia="Times New Roman" w:hAnsi="Montserrat" w:cs="Times New Roman"/>
          <w:b/>
          <w:bCs/>
          <w:caps/>
          <w:color w:val="005593"/>
          <w:spacing w:val="10"/>
          <w:sz w:val="28"/>
          <w:szCs w:val="28"/>
          <w:lang w:val="en-AU" w:eastAsia="en-AU"/>
        </w:rPr>
        <w:t>FEATURES</w:t>
      </w:r>
    </w:p>
    <w:p w14:paraId="26C9B698"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Finger friendly one push lock and release mechanism for easy setup</w:t>
      </w:r>
    </w:p>
    <w:p w14:paraId="236EBD1D"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Can be set-up in minutes</w:t>
      </w:r>
    </w:p>
    <w:p w14:paraId="6A59B77B"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150D silver coated oxford polyester canopy</w:t>
      </w:r>
    </w:p>
    <w:p w14:paraId="0EE0E17F"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PE95+ sun protection</w:t>
      </w:r>
    </w:p>
    <w:p w14:paraId="6437899F"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 xml:space="preserve">Heat reflective underside coating and </w:t>
      </w:r>
      <w:proofErr w:type="spellStart"/>
      <w:r w:rsidRPr="00C06624">
        <w:rPr>
          <w:rFonts w:ascii="Montserrat" w:eastAsia="Times New Roman" w:hAnsi="Montserrat" w:cs="Times New Roman"/>
          <w:color w:val="333333"/>
          <w:spacing w:val="10"/>
          <w:lang w:val="en-AU" w:eastAsia="en-AU"/>
        </w:rPr>
        <w:t>hydroflow</w:t>
      </w:r>
      <w:proofErr w:type="spellEnd"/>
      <w:r w:rsidRPr="00C06624">
        <w:rPr>
          <w:rFonts w:ascii="Montserrat" w:eastAsia="Times New Roman" w:hAnsi="Montserrat" w:cs="Times New Roman"/>
          <w:color w:val="333333"/>
          <w:spacing w:val="10"/>
          <w:lang w:val="en-AU" w:eastAsia="en-AU"/>
        </w:rPr>
        <w:t xml:space="preserve"> top coating</w:t>
      </w:r>
    </w:p>
    <w:p w14:paraId="41A7735A"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Made to keep you cool and shaded in the harsh sun</w:t>
      </w:r>
    </w:p>
    <w:p w14:paraId="50010E53"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Great for picnics, sporting events and backyard BBQs</w:t>
      </w:r>
    </w:p>
    <w:p w14:paraId="538F5CB2"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3 adjustable leg heights</w:t>
      </w:r>
    </w:p>
    <w:p w14:paraId="3DE3EAA3" w14:textId="77777777" w:rsidR="00C06624" w:rsidRPr="00C06624" w:rsidRDefault="00C06624" w:rsidP="00C06624">
      <w:pPr>
        <w:numPr>
          <w:ilvl w:val="0"/>
          <w:numId w:val="1"/>
        </w:numPr>
        <w:shd w:val="clear" w:color="auto" w:fill="FFFFFF"/>
        <w:spacing w:after="180"/>
        <w:rPr>
          <w:rFonts w:ascii="Montserrat" w:eastAsia="Times New Roman" w:hAnsi="Montserrat" w:cs="Times New Roman"/>
          <w:color w:val="333333"/>
          <w:spacing w:val="10"/>
          <w:lang w:val="en-AU" w:eastAsia="en-AU"/>
        </w:rPr>
      </w:pPr>
      <w:r w:rsidRPr="00C06624">
        <w:rPr>
          <w:rFonts w:ascii="Montserrat" w:eastAsia="Times New Roman" w:hAnsi="Montserrat" w:cs="Times New Roman"/>
          <w:color w:val="333333"/>
          <w:spacing w:val="10"/>
          <w:lang w:val="en-AU" w:eastAsia="en-AU"/>
        </w:rPr>
        <w:t>Comes with wheeled carry bag for easy transport and storage</w:t>
      </w:r>
    </w:p>
    <w:p w14:paraId="425EE841" w14:textId="001DF02F" w:rsidR="00175AAD" w:rsidRDefault="00C06624" w:rsidP="00963352">
      <w:pPr>
        <w:numPr>
          <w:ilvl w:val="0"/>
          <w:numId w:val="1"/>
        </w:numPr>
        <w:shd w:val="clear" w:color="auto" w:fill="FFFFFF"/>
        <w:spacing w:after="180"/>
      </w:pPr>
      <w:proofErr w:type="gramStart"/>
      <w:r w:rsidRPr="00C06624">
        <w:rPr>
          <w:rFonts w:ascii="Montserrat" w:eastAsia="Times New Roman" w:hAnsi="Montserrat" w:cs="Times New Roman"/>
          <w:color w:val="333333"/>
          <w:spacing w:val="10"/>
          <w:lang w:val="en-AU" w:eastAsia="en-AU"/>
        </w:rPr>
        <w:t>12 month</w:t>
      </w:r>
      <w:proofErr w:type="gramEnd"/>
      <w:r w:rsidRPr="00C06624">
        <w:rPr>
          <w:rFonts w:ascii="Montserrat" w:eastAsia="Times New Roman" w:hAnsi="Montserrat" w:cs="Times New Roman"/>
          <w:color w:val="333333"/>
          <w:spacing w:val="10"/>
          <w:lang w:val="en-AU" w:eastAsia="en-AU"/>
        </w:rPr>
        <w:t xml:space="preserve"> warranty</w:t>
      </w:r>
    </w:p>
    <w:sectPr w:rsidR="00175AAD" w:rsidSect="006E0D3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5AF0"/>
    <w:multiLevelType w:val="multilevel"/>
    <w:tmpl w:val="D17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40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24"/>
    <w:rsid w:val="000633A9"/>
    <w:rsid w:val="00175AAD"/>
    <w:rsid w:val="00224706"/>
    <w:rsid w:val="002B1AB5"/>
    <w:rsid w:val="00425535"/>
    <w:rsid w:val="00480392"/>
    <w:rsid w:val="004F45B7"/>
    <w:rsid w:val="006E0D3F"/>
    <w:rsid w:val="00790193"/>
    <w:rsid w:val="00814A75"/>
    <w:rsid w:val="00C06624"/>
    <w:rsid w:val="00C8532A"/>
    <w:rsid w:val="00EB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02F9"/>
  <w15:chartTrackingRefBased/>
  <w15:docId w15:val="{239A3BEC-0ADE-42C8-92FD-473FBA1B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570793">
      <w:bodyDiv w:val="1"/>
      <w:marLeft w:val="0"/>
      <w:marRight w:val="0"/>
      <w:marTop w:val="0"/>
      <w:marBottom w:val="0"/>
      <w:divBdr>
        <w:top w:val="none" w:sz="0" w:space="0" w:color="auto"/>
        <w:left w:val="none" w:sz="0" w:space="0" w:color="auto"/>
        <w:bottom w:val="none" w:sz="0" w:space="0" w:color="auto"/>
        <w:right w:val="none" w:sz="0" w:space="0" w:color="auto"/>
      </w:divBdr>
      <w:divsChild>
        <w:div w:id="730153115">
          <w:marLeft w:val="0"/>
          <w:marRight w:val="0"/>
          <w:marTop w:val="0"/>
          <w:marBottom w:val="0"/>
          <w:divBdr>
            <w:top w:val="none" w:sz="0" w:space="0" w:color="auto"/>
            <w:left w:val="none" w:sz="0" w:space="0" w:color="auto"/>
            <w:bottom w:val="none" w:sz="0" w:space="0" w:color="auto"/>
            <w:right w:val="none" w:sz="0" w:space="0" w:color="auto"/>
          </w:divBdr>
          <w:divsChild>
            <w:div w:id="94710304">
              <w:marLeft w:val="0"/>
              <w:marRight w:val="0"/>
              <w:marTop w:val="0"/>
              <w:marBottom w:val="0"/>
              <w:divBdr>
                <w:top w:val="none" w:sz="0" w:space="0" w:color="auto"/>
                <w:left w:val="none" w:sz="0" w:space="0" w:color="auto"/>
                <w:bottom w:val="none" w:sz="0" w:space="0" w:color="auto"/>
                <w:right w:val="none" w:sz="0" w:space="0" w:color="auto"/>
              </w:divBdr>
              <w:divsChild>
                <w:div w:id="14280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28221">
          <w:marLeft w:val="0"/>
          <w:marRight w:val="0"/>
          <w:marTop w:val="0"/>
          <w:marBottom w:val="0"/>
          <w:divBdr>
            <w:top w:val="none" w:sz="0" w:space="0" w:color="auto"/>
            <w:left w:val="none" w:sz="0" w:space="0" w:color="auto"/>
            <w:bottom w:val="none" w:sz="0" w:space="0" w:color="auto"/>
            <w:right w:val="none" w:sz="0" w:space="0" w:color="auto"/>
          </w:divBdr>
          <w:divsChild>
            <w:div w:id="1358237538">
              <w:marLeft w:val="0"/>
              <w:marRight w:val="0"/>
              <w:marTop w:val="0"/>
              <w:marBottom w:val="0"/>
              <w:divBdr>
                <w:top w:val="none" w:sz="0" w:space="0" w:color="auto"/>
                <w:left w:val="none" w:sz="0" w:space="0" w:color="auto"/>
                <w:bottom w:val="none" w:sz="0" w:space="0" w:color="auto"/>
                <w:right w:val="none" w:sz="0" w:space="0" w:color="auto"/>
              </w:divBdr>
              <w:divsChild>
                <w:div w:id="10236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Horne</dc:creator>
  <cp:keywords/>
  <dc:description/>
  <cp:lastModifiedBy>Liane Horne</cp:lastModifiedBy>
  <cp:revision>2</cp:revision>
  <dcterms:created xsi:type="dcterms:W3CDTF">2026-02-26T07:26:00Z</dcterms:created>
  <dcterms:modified xsi:type="dcterms:W3CDTF">2026-02-26T07:26:00Z</dcterms:modified>
</cp:coreProperties>
</file>